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80" w:lineRule="exact"/>
        <w:ind w:left="1155" w:firstLine="0" w:firstLineChars="0"/>
        <w:jc w:val="center"/>
        <w:rPr>
          <w:rFonts w:ascii="仿宋" w:hAnsi="仿宋" w:eastAsia="仿宋"/>
          <w:spacing w:val="-2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firstLine="0" w:firstLineChars="0"/>
        <w:jc w:val="center"/>
        <w:textAlignment w:val="auto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青海建设行业财务培训回执表</w:t>
      </w:r>
      <w:bookmarkEnd w:id="0"/>
    </w:p>
    <w:p>
      <w:pPr>
        <w:pStyle w:val="6"/>
        <w:spacing w:line="380" w:lineRule="exact"/>
        <w:ind w:left="1155" w:firstLine="0" w:firstLineChars="0"/>
        <w:jc w:val="center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>
      <w:pPr>
        <w:pStyle w:val="6"/>
        <w:spacing w:line="380" w:lineRule="exact"/>
        <w:jc w:val="left"/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  <w:t>单位名称：　　　　　　　　　　　联系电话：</w:t>
      </w:r>
    </w:p>
    <w:tbl>
      <w:tblPr>
        <w:tblStyle w:val="3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610"/>
        <w:gridCol w:w="1893"/>
        <w:gridCol w:w="1177"/>
        <w:gridCol w:w="912"/>
        <w:gridCol w:w="2613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03" w:type="dxa"/>
            <w:vAlign w:val="center"/>
          </w:tcPr>
          <w:p>
            <w:pPr>
              <w:pStyle w:val="6"/>
              <w:widowControl w:val="0"/>
              <w:spacing w:line="38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10" w:type="dxa"/>
            <w:vAlign w:val="center"/>
          </w:tcPr>
          <w:p>
            <w:pPr>
              <w:pStyle w:val="6"/>
              <w:widowControl w:val="0"/>
              <w:spacing w:line="38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93" w:type="dxa"/>
            <w:vAlign w:val="center"/>
          </w:tcPr>
          <w:p>
            <w:pPr>
              <w:pStyle w:val="6"/>
              <w:widowControl w:val="0"/>
              <w:spacing w:line="38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widowControl w:val="0"/>
              <w:spacing w:line="38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  <w:t>职称或职务</w:t>
            </w:r>
          </w:p>
        </w:tc>
        <w:tc>
          <w:tcPr>
            <w:tcW w:w="912" w:type="dxa"/>
            <w:vAlign w:val="center"/>
          </w:tcPr>
          <w:p>
            <w:pPr>
              <w:pStyle w:val="6"/>
              <w:widowControl w:val="0"/>
              <w:spacing w:line="38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613" w:type="dxa"/>
            <w:vAlign w:val="center"/>
          </w:tcPr>
          <w:p>
            <w:pPr>
              <w:pStyle w:val="6"/>
              <w:widowControl w:val="0"/>
              <w:spacing w:line="38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72" w:type="dxa"/>
            <w:vAlign w:val="center"/>
          </w:tcPr>
          <w:p>
            <w:pPr>
              <w:pStyle w:val="6"/>
              <w:widowControl w:val="0"/>
              <w:spacing w:line="38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03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3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03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3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03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3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pStyle w:val="6"/>
              <w:widowControl w:val="0"/>
              <w:spacing w:line="38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spacing w:line="380" w:lineRule="exact"/>
        <w:ind w:left="1155" w:firstLine="0" w:firstLineChars="0"/>
        <w:jc w:val="left"/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邮箱：</w:t>
      </w:r>
      <w:r>
        <w:fldChar w:fldCharType="begin"/>
      </w:r>
      <w:r>
        <w:instrText xml:space="preserve"> HYPERLINK "mailto:895839436@qq.com" </w:instrText>
      </w:r>
      <w:r>
        <w:fldChar w:fldCharType="separate"/>
      </w:r>
      <w:r>
        <w:rPr>
          <w:rStyle w:val="5"/>
          <w:rFonts w:hint="eastAsia" w:ascii="仿宋" w:hAnsi="仿宋" w:eastAsia="仿宋"/>
          <w:spacing w:val="-20"/>
          <w:sz w:val="32"/>
          <w:szCs w:val="32"/>
        </w:rPr>
        <w:t>895839436@qq.com</w:t>
      </w:r>
      <w:r>
        <w:rPr>
          <w:rStyle w:val="5"/>
          <w:rFonts w:hint="eastAsia" w:ascii="仿宋" w:hAnsi="仿宋" w:eastAsia="仿宋"/>
          <w:spacing w:val="-20"/>
          <w:sz w:val="32"/>
          <w:szCs w:val="32"/>
        </w:rPr>
        <w:fldChar w:fldCharType="end"/>
      </w:r>
    </w:p>
    <w:p>
      <w:pPr>
        <w:pStyle w:val="6"/>
        <w:spacing w:line="380" w:lineRule="exact"/>
        <w:ind w:left="1155" w:firstLine="0" w:firstLineChars="0"/>
        <w:jc w:val="left"/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  <w:t>联系人及电话：孙俊凤6115007、13897260356</w:t>
      </w:r>
    </w:p>
    <w:p>
      <w:pPr>
        <w:pStyle w:val="6"/>
        <w:spacing w:line="380" w:lineRule="exact"/>
        <w:ind w:left="1155" w:firstLine="0" w:firstLineChars="0"/>
        <w:jc w:val="center"/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</w:pPr>
    </w:p>
    <w:sectPr>
      <w:pgSz w:w="11906" w:h="16838"/>
      <w:pgMar w:top="1361" w:right="1361" w:bottom="1361" w:left="1304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7A"/>
    <w:rsid w:val="002B5B14"/>
    <w:rsid w:val="002D14BB"/>
    <w:rsid w:val="00323B43"/>
    <w:rsid w:val="003D37D8"/>
    <w:rsid w:val="004358AB"/>
    <w:rsid w:val="008B7726"/>
    <w:rsid w:val="008D7F47"/>
    <w:rsid w:val="00A56C19"/>
    <w:rsid w:val="00B4767A"/>
    <w:rsid w:val="00E57028"/>
    <w:rsid w:val="00EA0CC5"/>
    <w:rsid w:val="00F32699"/>
    <w:rsid w:val="00F56BE3"/>
    <w:rsid w:val="12FE3824"/>
    <w:rsid w:val="33795E2A"/>
    <w:rsid w:val="357D6CD8"/>
    <w:rsid w:val="7E71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15</TotalTime>
  <ScaleCrop>false</ScaleCrop>
  <LinksUpToDate>false</LinksUpToDate>
  <CharactersWithSpaces>420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2020-07-21T07:36:00Z</dcterms:created>
  <dc:creator>XZJD</dc:creator>
  <cp:lastModifiedBy>OOooO</cp:lastModifiedBy>
  <dcterms:modified xsi:type="dcterms:W3CDTF">2020-07-21T08:01:07Z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